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43206" w14:textId="67CD3E9D" w:rsidR="00F473E4" w:rsidRPr="00847F28" w:rsidRDefault="00F473E4" w:rsidP="00847F28">
      <w:pPr>
        <w:jc w:val="center"/>
        <w:rPr>
          <w:rFonts w:ascii="Lyon Arabic Display Regular" w:hAnsi="Lyon Arabic Display Regular" w:cs="Lyon Arabic Display Regular"/>
          <w:b/>
          <w:bCs/>
          <w:sz w:val="28"/>
          <w:szCs w:val="28"/>
        </w:rPr>
      </w:pPr>
      <w:r w:rsidRPr="00847F28">
        <w:rPr>
          <w:rFonts w:ascii="Lyon Arabic Display Regular" w:hAnsi="Lyon Arabic Display Regular" w:cs="Lyon Arabic Display Regular" w:hint="cs"/>
          <w:b/>
          <w:bCs/>
          <w:sz w:val="28"/>
          <w:szCs w:val="28"/>
        </w:rPr>
        <w:t xml:space="preserve">Saudi Ministry of Industry and Mineral Resources Unveils Program for </w:t>
      </w:r>
      <w:r w:rsidR="00227B8F" w:rsidRPr="00847F28">
        <w:rPr>
          <w:rFonts w:ascii="Lyon Arabic Display Regular" w:hAnsi="Lyon Arabic Display Regular" w:cs="Lyon Arabic Display Regular"/>
          <w:b/>
          <w:bCs/>
          <w:sz w:val="28"/>
          <w:szCs w:val="28"/>
        </w:rPr>
        <w:t>5th</w:t>
      </w:r>
      <w:r w:rsidRPr="00847F28">
        <w:rPr>
          <w:rFonts w:ascii="Lyon Arabic Display Regular" w:hAnsi="Lyon Arabic Display Regular" w:cs="Lyon Arabic Display Regular" w:hint="cs"/>
          <w:b/>
          <w:bCs/>
          <w:sz w:val="28"/>
          <w:szCs w:val="28"/>
        </w:rPr>
        <w:t xml:space="preserve"> Future Minerals Forum</w:t>
      </w:r>
      <w:r w:rsidRPr="00847F28">
        <w:rPr>
          <w:rFonts w:ascii="Lyon Arabic Display Regular" w:hAnsi="Lyon Arabic Display Regular" w:cs="Lyon Arabic Display Regular"/>
          <w:b/>
          <w:bCs/>
          <w:sz w:val="28"/>
          <w:szCs w:val="28"/>
        </w:rPr>
        <w:t xml:space="preserve"> Ministerial Roundtable</w:t>
      </w:r>
    </w:p>
    <w:p w14:paraId="7A300477" w14:textId="5136945F" w:rsidR="00F473E4" w:rsidRPr="00F473E4" w:rsidRDefault="00F473E4" w:rsidP="00F473E4">
      <w:pPr>
        <w:rPr>
          <w:rFonts w:ascii="Lyon Arabic Display Regular" w:hAnsi="Lyon Arabic Display Regular" w:cs="Lyon Arabic Display Regular"/>
        </w:rPr>
      </w:pPr>
      <w:r w:rsidRPr="00F473E4">
        <w:rPr>
          <w:rFonts w:ascii="Lyon Arabic Display Regular" w:hAnsi="Lyon Arabic Display Regular" w:cs="Lyon Arabic Display Regular" w:hint="cs"/>
          <w:b/>
          <w:bCs/>
        </w:rPr>
        <w:t>Riyadh, Saudi Arabia, January xx, 2026 —</w:t>
      </w:r>
      <w:r w:rsidRPr="00F473E4">
        <w:rPr>
          <w:rFonts w:ascii="Lyon Arabic Display Regular" w:hAnsi="Lyon Arabic Display Regular" w:cs="Lyon Arabic Display Regular" w:hint="cs"/>
        </w:rPr>
        <w:t xml:space="preserve"> The Ministry of Industry and Mineral Resources today announced the full program details for the fifth edition of the Future Minerals Forum (FMF)</w:t>
      </w:r>
      <w:r>
        <w:rPr>
          <w:rFonts w:ascii="Lyon Arabic Display Regular" w:hAnsi="Lyon Arabic Display Regular" w:cs="Lyon Arabic Display Regular"/>
        </w:rPr>
        <w:t xml:space="preserve"> Ministerial Roundtable</w:t>
      </w:r>
      <w:r w:rsidRPr="00F473E4">
        <w:rPr>
          <w:rFonts w:ascii="Lyon Arabic Display Regular" w:hAnsi="Lyon Arabic Display Regular" w:cs="Lyon Arabic Display Regular" w:hint="cs"/>
        </w:rPr>
        <w:t xml:space="preserve">, which will take place from January 13–15, 2026, in Riyadh. The </w:t>
      </w:r>
      <w:r>
        <w:rPr>
          <w:rFonts w:ascii="Lyon Arabic Display Regular" w:hAnsi="Lyon Arabic Display Regular" w:cs="Lyon Arabic Display Regular" w:hint="cs"/>
          <w:kern w:val="0"/>
          <w14:ligatures w14:val="none"/>
        </w:rPr>
        <w:t xml:space="preserve">Ministerial Roundtable, a government-led platform </w:t>
      </w:r>
      <w:r>
        <w:rPr>
          <w:rFonts w:ascii="Lyon Arabic Display Regular" w:hAnsi="Lyon Arabic Display Regular" w:cs="Lyon Arabic Display Regular"/>
          <w:kern w:val="0"/>
          <w14:ligatures w14:val="none"/>
        </w:rPr>
        <w:t>for policy dialogue and sector-led agenda-setting</w:t>
      </w:r>
      <w:r>
        <w:rPr>
          <w:rFonts w:ascii="Lyon Arabic Display Regular" w:hAnsi="Lyon Arabic Display Regular" w:cs="Lyon Arabic Display Regular" w:hint="cs"/>
          <w:kern w:val="0"/>
          <w14:ligatures w14:val="none"/>
        </w:rPr>
        <w:t>,</w:t>
      </w:r>
      <w:r w:rsidRPr="00F473E4">
        <w:rPr>
          <w:rFonts w:ascii="Lyon Arabic Display Regular" w:hAnsi="Lyon Arabic Display Regular" w:cs="Lyon Arabic Display Regular" w:hint="cs"/>
        </w:rPr>
        <w:t xml:space="preserve"> will convene under the theme </w:t>
      </w:r>
      <w:r>
        <w:rPr>
          <w:rFonts w:ascii="Lyon Arabic Display Regular" w:hAnsi="Lyon Arabic Display Regular" w:cs="Lyon Arabic Display Regular"/>
          <w:b/>
          <w:bCs/>
        </w:rPr>
        <w:t>“</w:t>
      </w:r>
      <w:r w:rsidRPr="00F473E4">
        <w:rPr>
          <w:rFonts w:ascii="Lyon Arabic Display Regular" w:hAnsi="Lyon Arabic Display Regular" w:cs="Lyon Arabic Display Regular" w:hint="cs"/>
          <w:b/>
          <w:bCs/>
        </w:rPr>
        <w:t>Minerals for a New Age of Development.”</w:t>
      </w:r>
    </w:p>
    <w:p w14:paraId="1F285161" w14:textId="77777777" w:rsidR="00F473E4" w:rsidRPr="00F473E4" w:rsidRDefault="00F473E4" w:rsidP="00F473E4">
      <w:pPr>
        <w:rPr>
          <w:rFonts w:ascii="Lyon Arabic Display Regular" w:hAnsi="Lyon Arabic Display Regular" w:cs="Lyon Arabic Display Regular"/>
        </w:rPr>
      </w:pPr>
      <w:r w:rsidRPr="00F473E4">
        <w:rPr>
          <w:rFonts w:ascii="Lyon Arabic Display Regular" w:hAnsi="Lyon Arabic Display Regular" w:cs="Lyon Arabic Display Regular" w:hint="cs"/>
        </w:rPr>
        <w:t>Speaking at a press conference in Riyadh, His Excellency Eng. Khalid bin Saleh Al-Mudaifer, Vice Minister of Industry and Mineral Resources for Mining Affairs, said the fifth edition builds on the Forum’s growing role as a leading international platform shaping the future of the mining and minerals sector and advancing responsible, resilient supply chains.</w:t>
      </w:r>
    </w:p>
    <w:p w14:paraId="68C6AB5C" w14:textId="56369B3C" w:rsidR="00F473E4" w:rsidRPr="00F473E4" w:rsidRDefault="00F473E4" w:rsidP="00F473E4">
      <w:pPr>
        <w:rPr>
          <w:rFonts w:ascii="Lyon Arabic Display Regular" w:hAnsi="Lyon Arabic Display Regular" w:cs="Lyon Arabic Display Regular"/>
        </w:rPr>
      </w:pPr>
      <w:r w:rsidRPr="00F473E4">
        <w:rPr>
          <w:rFonts w:ascii="Lyon Arabic Display Regular" w:hAnsi="Lyon Arabic Display Regular" w:cs="Lyon Arabic Display Regular" w:hint="cs"/>
        </w:rPr>
        <w:t>Over the past four years, he noted, the Forum has evolved from a convening platform into a catalyst for action, address</w:t>
      </w:r>
      <w:r>
        <w:rPr>
          <w:rFonts w:ascii="Lyon Arabic Display Regular" w:hAnsi="Lyon Arabic Display Regular" w:cs="Lyon Arabic Display Regular"/>
        </w:rPr>
        <w:t>ing</w:t>
      </w:r>
      <w:r w:rsidRPr="00F473E4">
        <w:rPr>
          <w:rFonts w:ascii="Lyon Arabic Display Regular" w:hAnsi="Lyon Arabic Display Regular" w:cs="Lyon Arabic Display Regular" w:hint="cs"/>
        </w:rPr>
        <w:t xml:space="preserve"> the sector’s most pressing challenges, stimulat</w:t>
      </w:r>
      <w:r>
        <w:rPr>
          <w:rFonts w:ascii="Lyon Arabic Display Regular" w:hAnsi="Lyon Arabic Display Regular" w:cs="Lyon Arabic Display Regular"/>
        </w:rPr>
        <w:t>ing</w:t>
      </w:r>
      <w:r w:rsidRPr="00F473E4">
        <w:rPr>
          <w:rFonts w:ascii="Lyon Arabic Display Regular" w:hAnsi="Lyon Arabic Display Regular" w:cs="Lyon Arabic Display Regular" w:hint="cs"/>
        </w:rPr>
        <w:t xml:space="preserve"> investment, and support</w:t>
      </w:r>
      <w:r>
        <w:rPr>
          <w:rFonts w:ascii="Lyon Arabic Display Regular" w:hAnsi="Lyon Arabic Display Regular" w:cs="Lyon Arabic Display Regular"/>
        </w:rPr>
        <w:t>ing</w:t>
      </w:r>
      <w:r w:rsidRPr="00F473E4">
        <w:rPr>
          <w:rFonts w:ascii="Lyon Arabic Display Regular" w:hAnsi="Lyon Arabic Display Regular" w:cs="Lyon Arabic Display Regular" w:hint="cs"/>
        </w:rPr>
        <w:t xml:space="preserve"> the availability of minerals critical to global development pathways.</w:t>
      </w:r>
    </w:p>
    <w:p w14:paraId="28A8E04F" w14:textId="0121102E" w:rsidR="00F473E4" w:rsidRPr="00F473E4" w:rsidRDefault="00F473E4" w:rsidP="00F473E4">
      <w:pPr>
        <w:rPr>
          <w:rFonts w:ascii="Lyon Arabic Display Regular" w:hAnsi="Lyon Arabic Display Regular" w:cs="Lyon Arabic Display Regular"/>
        </w:rPr>
      </w:pPr>
      <w:r w:rsidRPr="00F473E4">
        <w:rPr>
          <w:rFonts w:ascii="Lyon Arabic Display Regular" w:hAnsi="Lyon Arabic Display Regular" w:cs="Lyon Arabic Display Regular" w:hint="cs"/>
        </w:rPr>
        <w:t xml:space="preserve">Launched from the Kingdom, the </w:t>
      </w:r>
      <w:r w:rsidR="003C04D8">
        <w:rPr>
          <w:rFonts w:ascii="Lyon Arabic Display Regular" w:hAnsi="Lyon Arabic Display Regular" w:cs="Lyon Arabic Display Regular"/>
        </w:rPr>
        <w:t>FMF</w:t>
      </w:r>
      <w:r w:rsidRPr="00F473E4">
        <w:rPr>
          <w:rFonts w:ascii="Lyon Arabic Display Regular" w:hAnsi="Lyon Arabic Display Regular" w:cs="Lyon Arabic Display Regular" w:hint="cs"/>
        </w:rPr>
        <w:t xml:space="preserve"> brings together governments, the private sector, financing institutions, and knowledge partners around a shared, practical objective</w:t>
      </w:r>
      <w:r w:rsidR="00DE4DF5">
        <w:rPr>
          <w:rFonts w:ascii="Lyon Arabic Display Regular" w:hAnsi="Lyon Arabic Display Regular" w:cs="Lyon Arabic Display Regular"/>
        </w:rPr>
        <w:t xml:space="preserve"> to </w:t>
      </w:r>
      <w:r w:rsidRPr="00F473E4">
        <w:rPr>
          <w:rFonts w:ascii="Lyon Arabic Display Regular" w:hAnsi="Lyon Arabic Display Regular" w:cs="Lyon Arabic Display Regular" w:hint="cs"/>
        </w:rPr>
        <w:t>secur</w:t>
      </w:r>
      <w:r w:rsidR="00DE4DF5">
        <w:rPr>
          <w:rFonts w:ascii="Lyon Arabic Display Regular" w:hAnsi="Lyon Arabic Display Regular" w:cs="Lyon Arabic Display Regular"/>
        </w:rPr>
        <w:t>e</w:t>
      </w:r>
      <w:r w:rsidRPr="00F473E4">
        <w:rPr>
          <w:rFonts w:ascii="Lyon Arabic Display Regular" w:hAnsi="Lyon Arabic Display Regular" w:cs="Lyon Arabic Display Regular" w:hint="cs"/>
        </w:rPr>
        <w:t xml:space="preserve"> the minerals required for a new era of global development, particularly in mineral-producing regions.</w:t>
      </w:r>
    </w:p>
    <w:p w14:paraId="1F012E17" w14:textId="77777777" w:rsidR="00472DA4" w:rsidRPr="005D13A8" w:rsidRDefault="00F473E4" w:rsidP="005D13A8">
      <w:pPr>
        <w:rPr>
          <w:rFonts w:ascii="Lyon Arabic Display Regular" w:hAnsi="Lyon Arabic Display Regular" w:cs="Lyon Arabic Display Regular"/>
        </w:rPr>
      </w:pPr>
      <w:r w:rsidRPr="005D13A8">
        <w:rPr>
          <w:rFonts w:ascii="Lyon Arabic Display Regular" w:hAnsi="Lyon Arabic Display Regular" w:cs="Lyon Arabic Display Regular" w:hint="cs"/>
        </w:rPr>
        <w:t>Eng. Al-Mudaifer explained that the Forum’s vision rests on three interconnected pillars:</w:t>
      </w:r>
    </w:p>
    <w:p w14:paraId="553DC94F" w14:textId="77777777" w:rsidR="00472DA4" w:rsidRDefault="00472DA4" w:rsidP="00472DA4">
      <w:pPr>
        <w:pStyle w:val="ListParagraph"/>
        <w:numPr>
          <w:ilvl w:val="0"/>
          <w:numId w:val="2"/>
        </w:numPr>
        <w:rPr>
          <w:rFonts w:ascii="Lyon Arabic Display Regular" w:hAnsi="Lyon Arabic Display Regular" w:cs="Lyon Arabic Display Regular"/>
        </w:rPr>
      </w:pPr>
      <w:r w:rsidRPr="00472DA4">
        <w:rPr>
          <w:rFonts w:ascii="Lyon Arabic Display Regular" w:hAnsi="Lyon Arabic Display Regular" w:cs="Lyon Arabic Display Regular"/>
        </w:rPr>
        <w:t>M</w:t>
      </w:r>
      <w:r w:rsidR="00F473E4" w:rsidRPr="00472DA4">
        <w:rPr>
          <w:rFonts w:ascii="Lyon Arabic Display Regular" w:hAnsi="Lyon Arabic Display Regular" w:cs="Lyon Arabic Display Regular" w:hint="cs"/>
        </w:rPr>
        <w:t xml:space="preserve">aximizing economic value for producing countries </w:t>
      </w:r>
    </w:p>
    <w:p w14:paraId="6A3D1201" w14:textId="77777777" w:rsidR="005D13A8" w:rsidRDefault="00472DA4" w:rsidP="00472DA4">
      <w:pPr>
        <w:pStyle w:val="ListParagraph"/>
        <w:numPr>
          <w:ilvl w:val="0"/>
          <w:numId w:val="2"/>
        </w:numPr>
        <w:rPr>
          <w:rFonts w:ascii="Lyon Arabic Display Regular" w:hAnsi="Lyon Arabic Display Regular" w:cs="Lyon Arabic Display Regular"/>
        </w:rPr>
      </w:pPr>
      <w:r>
        <w:rPr>
          <w:rFonts w:ascii="Lyon Arabic Display Regular" w:hAnsi="Lyon Arabic Display Regular" w:cs="Lyon Arabic Display Regular"/>
        </w:rPr>
        <w:t>E</w:t>
      </w:r>
      <w:r w:rsidR="00F473E4" w:rsidRPr="00472DA4">
        <w:rPr>
          <w:rFonts w:ascii="Lyon Arabic Display Regular" w:hAnsi="Lyon Arabic Display Regular" w:cs="Lyon Arabic Display Regular" w:hint="cs"/>
        </w:rPr>
        <w:t>mbedding sustainability for markets and local communitie</w:t>
      </w:r>
      <w:r>
        <w:rPr>
          <w:rFonts w:ascii="Lyon Arabic Display Regular" w:hAnsi="Lyon Arabic Display Regular" w:cs="Lyon Arabic Display Regular"/>
        </w:rPr>
        <w:t>s</w:t>
      </w:r>
      <w:r w:rsidR="005D13A8">
        <w:rPr>
          <w:rFonts w:ascii="Lyon Arabic Display Regular" w:hAnsi="Lyon Arabic Display Regular" w:cs="Lyon Arabic Display Regular"/>
        </w:rPr>
        <w:t xml:space="preserve">, </w:t>
      </w:r>
      <w:r w:rsidR="00F473E4" w:rsidRPr="00472DA4">
        <w:rPr>
          <w:rFonts w:ascii="Lyon Arabic Display Regular" w:hAnsi="Lyon Arabic Display Regular" w:cs="Lyon Arabic Display Regular" w:hint="cs"/>
        </w:rPr>
        <w:t>and</w:t>
      </w:r>
    </w:p>
    <w:p w14:paraId="44B6C1FC" w14:textId="77777777" w:rsidR="005D13A8" w:rsidRDefault="005D13A8" w:rsidP="00472DA4">
      <w:pPr>
        <w:pStyle w:val="ListParagraph"/>
        <w:numPr>
          <w:ilvl w:val="0"/>
          <w:numId w:val="2"/>
        </w:numPr>
        <w:rPr>
          <w:rFonts w:ascii="Lyon Arabic Display Regular" w:hAnsi="Lyon Arabic Display Regular" w:cs="Lyon Arabic Display Regular"/>
        </w:rPr>
      </w:pPr>
      <w:r>
        <w:rPr>
          <w:rFonts w:ascii="Lyon Arabic Display Regular" w:hAnsi="Lyon Arabic Display Regular" w:cs="Lyon Arabic Display Regular"/>
        </w:rPr>
        <w:t>S</w:t>
      </w:r>
      <w:r w:rsidR="00F473E4" w:rsidRPr="00472DA4">
        <w:rPr>
          <w:rFonts w:ascii="Lyon Arabic Display Regular" w:hAnsi="Lyon Arabic Display Regular" w:cs="Lyon Arabic Display Regular" w:hint="cs"/>
        </w:rPr>
        <w:t>trengthening institutional and technical readiness to enable effective policy implementation and governance</w:t>
      </w:r>
    </w:p>
    <w:p w14:paraId="71B20226" w14:textId="2C654938" w:rsidR="00F473E4" w:rsidRPr="005D13A8" w:rsidRDefault="00F473E4" w:rsidP="005D13A8">
      <w:pPr>
        <w:rPr>
          <w:rFonts w:ascii="Lyon Arabic Display Regular" w:hAnsi="Lyon Arabic Display Regular" w:cs="Lyon Arabic Display Regular"/>
        </w:rPr>
      </w:pPr>
      <w:r w:rsidRPr="005D13A8">
        <w:rPr>
          <w:rFonts w:ascii="Lyon Arabic Display Regular" w:hAnsi="Lyon Arabic Display Regular" w:cs="Lyon Arabic Display Regular" w:hint="cs"/>
        </w:rPr>
        <w:t>He highlighted that infrastructure and exploration financing gaps remain among the most significant barriers to accelerating global mineral supply.</w:t>
      </w:r>
    </w:p>
    <w:p w14:paraId="550968A2" w14:textId="0977BDA1" w:rsidR="00F473E4" w:rsidRPr="00F473E4" w:rsidRDefault="00F473E4" w:rsidP="00F473E4">
      <w:pPr>
        <w:rPr>
          <w:rFonts w:ascii="Lyon Arabic Display Regular" w:hAnsi="Lyon Arabic Display Regular" w:cs="Lyon Arabic Display Regular"/>
        </w:rPr>
      </w:pPr>
      <w:r w:rsidRPr="00F473E4">
        <w:rPr>
          <w:rFonts w:ascii="Lyon Arabic Display Regular" w:hAnsi="Lyon Arabic Display Regular" w:cs="Lyon Arabic Display Regular" w:hint="cs"/>
        </w:rPr>
        <w:t xml:space="preserve">To address this, the Forum has adopted a solutions-oriented approach since its launch in 2022—moving beyond dialogue to action by developing </w:t>
      </w:r>
      <w:r w:rsidR="007C1C4A">
        <w:rPr>
          <w:rFonts w:ascii="Lyon Arabic Display Regular" w:hAnsi="Lyon Arabic Display Regular" w:cs="Lyon Arabic Display Regular"/>
        </w:rPr>
        <w:t xml:space="preserve">funding </w:t>
      </w:r>
      <w:r w:rsidRPr="00F473E4">
        <w:rPr>
          <w:rFonts w:ascii="Lyon Arabic Display Regular" w:hAnsi="Lyon Arabic Display Regular" w:cs="Lyon Arabic Display Regular" w:hint="cs"/>
        </w:rPr>
        <w:t xml:space="preserve">models to assess global infrastructure needs and their economic impact, and by working with the World Bank to help mobilize multilateral and commercial capital for cross-border </w:t>
      </w:r>
      <w:r w:rsidR="00DF453F">
        <w:rPr>
          <w:rFonts w:ascii="Lyon Arabic Display Regular" w:hAnsi="Lyon Arabic Display Regular" w:cs="Lyon Arabic Display Regular"/>
        </w:rPr>
        <w:t>inf</w:t>
      </w:r>
      <w:r w:rsidR="00F54E9C">
        <w:rPr>
          <w:rFonts w:ascii="Lyon Arabic Display Regular" w:hAnsi="Lyon Arabic Display Regular" w:cs="Lyon Arabic Display Regular"/>
        </w:rPr>
        <w:t>rast</w:t>
      </w:r>
      <w:r w:rsidR="00DF453F">
        <w:rPr>
          <w:rFonts w:ascii="Lyon Arabic Display Regular" w:hAnsi="Lyon Arabic Display Regular" w:cs="Lyon Arabic Display Regular"/>
        </w:rPr>
        <w:t xml:space="preserve">ructure </w:t>
      </w:r>
      <w:r w:rsidRPr="00F473E4">
        <w:rPr>
          <w:rFonts w:ascii="Lyon Arabic Display Regular" w:hAnsi="Lyon Arabic Display Regular" w:cs="Lyon Arabic Display Regular" w:hint="cs"/>
        </w:rPr>
        <w:t>projects.</w:t>
      </w:r>
    </w:p>
    <w:p w14:paraId="65000037" w14:textId="0A0F3226" w:rsidR="00F473E4" w:rsidRPr="00F473E4" w:rsidRDefault="00DF453F" w:rsidP="00F473E4">
      <w:pPr>
        <w:rPr>
          <w:rFonts w:ascii="Lyon Arabic Display Regular" w:hAnsi="Lyon Arabic Display Regular" w:cs="Lyon Arabic Display Regular"/>
        </w:rPr>
      </w:pPr>
      <w:r>
        <w:rPr>
          <w:rFonts w:ascii="Lyon Arabic Display Regular" w:hAnsi="Lyon Arabic Display Regular" w:cs="Lyon Arabic Display Regular"/>
        </w:rPr>
        <w:t>T</w:t>
      </w:r>
      <w:r w:rsidR="00F473E4" w:rsidRPr="00F473E4">
        <w:rPr>
          <w:rFonts w:ascii="Lyon Arabic Display Regular" w:hAnsi="Lyon Arabic Display Regular" w:cs="Lyon Arabic Display Regular" w:hint="cs"/>
        </w:rPr>
        <w:t>he Forum is</w:t>
      </w:r>
      <w:r>
        <w:rPr>
          <w:rFonts w:ascii="Lyon Arabic Display Regular" w:hAnsi="Lyon Arabic Display Regular" w:cs="Lyon Arabic Display Regular"/>
        </w:rPr>
        <w:t xml:space="preserve"> also</w:t>
      </w:r>
      <w:r w:rsidR="00F473E4" w:rsidRPr="00F473E4">
        <w:rPr>
          <w:rFonts w:ascii="Lyon Arabic Display Regular" w:hAnsi="Lyon Arabic Display Regular" w:cs="Lyon Arabic Display Regular" w:hint="cs"/>
        </w:rPr>
        <w:t xml:space="preserve"> supporting capacity building in producing countries through a Network of Centers of Excellence, coordinated by King Abdulaziz City for Science and Technology (KACST). The network focuses on technology, innovation, sustainability, and talent development, linking global expertise with local needs to help translate mineral potential into value-added, sustainable outcomes.</w:t>
      </w:r>
    </w:p>
    <w:p w14:paraId="4C15375D" w14:textId="53D069D9" w:rsidR="00F473E4" w:rsidRPr="00F473E4" w:rsidRDefault="00892F85" w:rsidP="00F473E4">
      <w:pPr>
        <w:rPr>
          <w:rFonts w:ascii="Lyon Arabic Display Regular" w:hAnsi="Lyon Arabic Display Regular" w:cs="Lyon Arabic Display Regular"/>
        </w:rPr>
      </w:pPr>
      <w:r>
        <w:rPr>
          <w:rFonts w:ascii="Lyon Arabic Display Regular" w:hAnsi="Lyon Arabic Display Regular" w:cs="Lyon Arabic Display Regular" w:hint="cs"/>
          <w:kern w:val="0"/>
          <w14:ligatures w14:val="none"/>
        </w:rPr>
        <w:lastRenderedPageBreak/>
        <w:t xml:space="preserve">Eng. Al-Mudaifer added that the theme of the fifth edition reflects growing global recognition of minerals as enablers not only of industry but also of human progress, </w:t>
      </w:r>
      <w:r>
        <w:rPr>
          <w:rFonts w:ascii="Lyon Arabic Display Regular" w:hAnsi="Lyon Arabic Display Regular" w:cs="Lyon Arabic Display Regular"/>
          <w:kern w:val="0"/>
          <w14:ligatures w14:val="none"/>
        </w:rPr>
        <w:t>highlighting</w:t>
      </w:r>
      <w:r>
        <w:rPr>
          <w:rFonts w:ascii="Lyon Arabic Display Regular" w:hAnsi="Lyon Arabic Display Regular" w:cs="Lyon Arabic Display Regular" w:hint="cs"/>
          <w:kern w:val="0"/>
          <w14:ligatures w14:val="none"/>
        </w:rPr>
        <w:t xml:space="preserve"> the need for actionable partnerships that turn shared ambition into measurable results.</w:t>
      </w:r>
    </w:p>
    <w:p w14:paraId="488FB577" w14:textId="77777777" w:rsidR="006705E8" w:rsidRPr="006705E8" w:rsidRDefault="00892F85" w:rsidP="006705E8">
      <w:pPr>
        <w:rPr>
          <w:rFonts w:ascii="Lyon Arabic Display Regular" w:hAnsi="Lyon Arabic Display Regular" w:cs="Lyon Arabic Display Regular"/>
        </w:rPr>
      </w:pPr>
      <w:r w:rsidRPr="006705E8">
        <w:rPr>
          <w:rFonts w:ascii="Lyon Arabic Display Regular" w:hAnsi="Lyon Arabic Display Regular" w:cs="Lyon Arabic Display Regular"/>
        </w:rPr>
        <w:t>Meanwhile,</w:t>
      </w:r>
      <w:r w:rsidR="00F473E4" w:rsidRPr="006705E8">
        <w:rPr>
          <w:rFonts w:ascii="Lyon Arabic Display Regular" w:hAnsi="Lyon Arabic Display Regular" w:cs="Lyon Arabic Display Regular" w:hint="cs"/>
        </w:rPr>
        <w:t xml:space="preserve"> Ali Al-Mutairi, </w:t>
      </w:r>
      <w:r w:rsidRPr="006705E8">
        <w:rPr>
          <w:rFonts w:ascii="Lyon Arabic Display Regular" w:hAnsi="Lyon Arabic Display Regular" w:cs="Lyon Arabic Display Regular"/>
        </w:rPr>
        <w:t>Executive Director of the Future Minerals Forum</w:t>
      </w:r>
      <w:r w:rsidR="00F473E4" w:rsidRPr="006705E8">
        <w:rPr>
          <w:rFonts w:ascii="Lyon Arabic Display Regular" w:hAnsi="Lyon Arabic Display Regular" w:cs="Lyon Arabic Display Regular" w:hint="cs"/>
        </w:rPr>
        <w:t xml:space="preserve">, said the Forum has, in just a few years, become a pivotal global platform bringing together governments and industry leaders to shape the future of the sector. He explained that the 2026 program </w:t>
      </w:r>
      <w:r w:rsidRPr="006705E8">
        <w:rPr>
          <w:rFonts w:ascii="Lyon Arabic Display Regular" w:hAnsi="Lyon Arabic Display Regular" w:cs="Lyon Arabic Display Regular"/>
        </w:rPr>
        <w:t>is</w:t>
      </w:r>
      <w:r w:rsidR="00F473E4" w:rsidRPr="006705E8">
        <w:rPr>
          <w:rFonts w:ascii="Lyon Arabic Display Regular" w:hAnsi="Lyon Arabic Display Regular" w:cs="Lyon Arabic Display Regular" w:hint="cs"/>
        </w:rPr>
        <w:t xml:space="preserve"> designed to balance two objectives: </w:t>
      </w:r>
    </w:p>
    <w:p w14:paraId="1E362B0B" w14:textId="77777777" w:rsidR="006705E8" w:rsidRDefault="006705E8" w:rsidP="006705E8">
      <w:pPr>
        <w:pStyle w:val="ListParagraph"/>
        <w:numPr>
          <w:ilvl w:val="0"/>
          <w:numId w:val="3"/>
        </w:numPr>
        <w:rPr>
          <w:rFonts w:ascii="Lyon Arabic Display Regular" w:hAnsi="Lyon Arabic Display Regular" w:cs="Lyon Arabic Display Regular"/>
        </w:rPr>
      </w:pPr>
      <w:r w:rsidRPr="006705E8">
        <w:rPr>
          <w:rFonts w:ascii="Lyon Arabic Display Regular" w:hAnsi="Lyon Arabic Display Regular" w:cs="Lyon Arabic Display Regular"/>
        </w:rPr>
        <w:t>D</w:t>
      </w:r>
      <w:r w:rsidR="00F473E4" w:rsidRPr="006705E8">
        <w:rPr>
          <w:rFonts w:ascii="Lyon Arabic Display Regular" w:hAnsi="Lyon Arabic Display Regular" w:cs="Lyon Arabic Display Regular" w:hint="cs"/>
        </w:rPr>
        <w:t xml:space="preserve">eepening leadership-level dialogue </w:t>
      </w:r>
    </w:p>
    <w:p w14:paraId="64F9CE83" w14:textId="76EA0459" w:rsidR="00F473E4" w:rsidRPr="006705E8" w:rsidRDefault="006705E8" w:rsidP="006705E8">
      <w:pPr>
        <w:pStyle w:val="ListParagraph"/>
        <w:numPr>
          <w:ilvl w:val="0"/>
          <w:numId w:val="3"/>
        </w:numPr>
        <w:rPr>
          <w:rFonts w:ascii="Lyon Arabic Display Regular" w:hAnsi="Lyon Arabic Display Regular" w:cs="Lyon Arabic Display Regular"/>
        </w:rPr>
      </w:pPr>
      <w:r>
        <w:rPr>
          <w:rFonts w:ascii="Lyon Arabic Display Regular" w:hAnsi="Lyon Arabic Display Regular" w:cs="Lyon Arabic Display Regular"/>
        </w:rPr>
        <w:t>D</w:t>
      </w:r>
      <w:r w:rsidR="00F473E4" w:rsidRPr="006705E8">
        <w:rPr>
          <w:rFonts w:ascii="Lyon Arabic Display Regular" w:hAnsi="Lyon Arabic Display Regular" w:cs="Lyon Arabic Display Regular" w:hint="cs"/>
        </w:rPr>
        <w:t>efining clear implementation pathways that move discussions from interest to evaluation and ultimately to commitment</w:t>
      </w:r>
    </w:p>
    <w:p w14:paraId="5E746EB9" w14:textId="3B5FD69A" w:rsidR="00F473E4" w:rsidRPr="00F473E4" w:rsidRDefault="00F473E4" w:rsidP="00F473E4">
      <w:pPr>
        <w:rPr>
          <w:rFonts w:ascii="Lyon Arabic Display Regular" w:hAnsi="Lyon Arabic Display Regular" w:cs="Lyon Arabic Display Regular"/>
        </w:rPr>
      </w:pPr>
      <w:r w:rsidRPr="00F473E4">
        <w:rPr>
          <w:rFonts w:ascii="Lyon Arabic Display Regular" w:hAnsi="Lyon Arabic Display Regular" w:cs="Lyon Arabic Display Regular" w:hint="cs"/>
        </w:rPr>
        <w:t>Al-Mutairi noted that the</w:t>
      </w:r>
      <w:r w:rsidR="00490164">
        <w:rPr>
          <w:rFonts w:ascii="Lyon Arabic Display Regular" w:hAnsi="Lyon Arabic Display Regular" w:cs="Lyon Arabic Display Regular"/>
        </w:rPr>
        <w:t xml:space="preserve"> Ministerial Roundtable</w:t>
      </w:r>
      <w:r w:rsidRPr="00F473E4">
        <w:rPr>
          <w:rFonts w:ascii="Lyon Arabic Display Regular" w:hAnsi="Lyon Arabic Display Regular" w:cs="Lyon Arabic Display Regular" w:hint="cs"/>
        </w:rPr>
        <w:t xml:space="preserve">, which </w:t>
      </w:r>
      <w:r w:rsidR="00490164">
        <w:rPr>
          <w:rFonts w:ascii="Lyon Arabic Display Regular" w:hAnsi="Lyon Arabic Display Regular" w:cs="Lyon Arabic Display Regular"/>
        </w:rPr>
        <w:t>headlines</w:t>
      </w:r>
      <w:r w:rsidRPr="00F473E4">
        <w:rPr>
          <w:rFonts w:ascii="Lyon Arabic Display Regular" w:hAnsi="Lyon Arabic Display Regular" w:cs="Lyon Arabic Display Regular" w:hint="cs"/>
        </w:rPr>
        <w:t xml:space="preserve"> the Forum, continues to consolidate its position as the largest multilateral government</w:t>
      </w:r>
      <w:r w:rsidR="00490164">
        <w:rPr>
          <w:rFonts w:ascii="Lyon Arabic Display Regular" w:hAnsi="Lyon Arabic Display Regular" w:cs="Lyon Arabic Display Regular"/>
        </w:rPr>
        <w:t>-led</w:t>
      </w:r>
      <w:r w:rsidRPr="00F473E4">
        <w:rPr>
          <w:rFonts w:ascii="Lyon Arabic Display Regular" w:hAnsi="Lyon Arabic Display Regular" w:cs="Lyon Arabic Display Regular" w:hint="cs"/>
        </w:rPr>
        <w:t xml:space="preserve"> gathering in the global mining and minerals sector. </w:t>
      </w:r>
      <w:r w:rsidR="00446105">
        <w:rPr>
          <w:rFonts w:ascii="Lyon Arabic Display Regular" w:hAnsi="Lyon Arabic Display Regular" w:cs="Lyon Arabic Display Regular"/>
        </w:rPr>
        <w:t>FMF 2026</w:t>
      </w:r>
      <w:r w:rsidRPr="00F473E4">
        <w:rPr>
          <w:rFonts w:ascii="Lyon Arabic Display Regular" w:hAnsi="Lyon Arabic Display Regular" w:cs="Lyon Arabic Display Regular" w:hint="cs"/>
        </w:rPr>
        <w:t xml:space="preserve"> is expected to bring together representatives from 100 countries and 70 international organizations to advance cooperation on supply chains, infrastructure financing, capacity building, and transparency and sustainability.</w:t>
      </w:r>
    </w:p>
    <w:p w14:paraId="33C8A811" w14:textId="41A08F57" w:rsidR="00F473E4" w:rsidRPr="00F473E4" w:rsidRDefault="00F473E4" w:rsidP="00F473E4">
      <w:pPr>
        <w:rPr>
          <w:rFonts w:ascii="Lyon Arabic Display Regular" w:hAnsi="Lyon Arabic Display Regular" w:cs="Lyon Arabic Display Regular"/>
        </w:rPr>
      </w:pPr>
      <w:r w:rsidRPr="00F473E4">
        <w:rPr>
          <w:rFonts w:ascii="Lyon Arabic Display Regular" w:hAnsi="Lyon Arabic Display Regular" w:cs="Lyon Arabic Display Regular" w:hint="cs"/>
        </w:rPr>
        <w:t xml:space="preserve">He added that the Forum will feature more than 400 speakers, with CEOs and senior leaders accounting for around 90% of participants, alongside executives from the automotive, energy, and data center industries. </w:t>
      </w:r>
      <w:r w:rsidR="00AC10FB">
        <w:rPr>
          <w:rFonts w:ascii="Lyon Arabic Display Regular" w:hAnsi="Lyon Arabic Display Regular" w:cs="Lyon Arabic Display Regular"/>
        </w:rPr>
        <w:t>Over</w:t>
      </w:r>
      <w:r w:rsidRPr="00F473E4">
        <w:rPr>
          <w:rFonts w:ascii="Lyon Arabic Display Regular" w:hAnsi="Lyon Arabic Display Regular" w:cs="Lyon Arabic Display Regular" w:hint="cs"/>
        </w:rPr>
        <w:t xml:space="preserve"> 50% speakers will be participating for the first time, reflecting the </w:t>
      </w:r>
      <w:r w:rsidR="00AC10FB">
        <w:rPr>
          <w:rFonts w:ascii="Lyon Arabic Display Regular" w:hAnsi="Lyon Arabic Display Regular" w:cs="Lyon Arabic Display Regular"/>
        </w:rPr>
        <w:t xml:space="preserve">FMF’s </w:t>
      </w:r>
      <w:r w:rsidRPr="00F473E4">
        <w:rPr>
          <w:rFonts w:ascii="Lyon Arabic Display Regular" w:hAnsi="Lyon Arabic Display Regular" w:cs="Lyon Arabic Display Regular" w:hint="cs"/>
        </w:rPr>
        <w:t xml:space="preserve">ability to </w:t>
      </w:r>
      <w:r w:rsidR="00AC10FB">
        <w:rPr>
          <w:rFonts w:ascii="Lyon Arabic Display Regular" w:hAnsi="Lyon Arabic Display Regular" w:cs="Lyon Arabic Display Regular"/>
        </w:rPr>
        <w:t>sustain</w:t>
      </w:r>
      <w:r w:rsidRPr="00F473E4">
        <w:rPr>
          <w:rFonts w:ascii="Lyon Arabic Display Regular" w:hAnsi="Lyon Arabic Display Regular" w:cs="Lyon Arabic Display Regular" w:hint="cs"/>
        </w:rPr>
        <w:t xml:space="preserve"> the dialogue and attract new global voices.</w:t>
      </w:r>
    </w:p>
    <w:p w14:paraId="33E46D7E" w14:textId="640999A3" w:rsidR="00F473E4" w:rsidRDefault="0033221A" w:rsidP="001559DE">
      <w:pPr>
        <w:rPr>
          <w:rFonts w:ascii="Lyon Arabic Display Regular" w:hAnsi="Lyon Arabic Display Regular" w:cs="Lyon Arabic Display Regular"/>
        </w:rPr>
      </w:pPr>
      <w:r>
        <w:rPr>
          <w:rFonts w:ascii="Lyon Arabic Display Regular" w:hAnsi="Lyon Arabic Display Regular" w:cs="Lyon Arabic Display Regular"/>
        </w:rPr>
        <w:t>FMF</w:t>
      </w:r>
      <w:r w:rsidR="00F473E4" w:rsidRPr="00F473E4">
        <w:rPr>
          <w:rFonts w:ascii="Lyon Arabic Display Regular" w:hAnsi="Lyon Arabic Display Regular" w:cs="Lyon Arabic Display Regular" w:hint="cs"/>
        </w:rPr>
        <w:t xml:space="preserve"> Director of Strategy</w:t>
      </w:r>
      <w:r w:rsidR="00E4202D">
        <w:rPr>
          <w:rFonts w:ascii="Lyon Arabic Display Regular" w:hAnsi="Lyon Arabic Display Regular" w:cs="Lyon Arabic Display Regular"/>
        </w:rPr>
        <w:t xml:space="preserve">, </w:t>
      </w:r>
      <w:r w:rsidR="00F473E4" w:rsidRPr="00F473E4">
        <w:rPr>
          <w:rFonts w:ascii="Lyon Arabic Display Regular" w:hAnsi="Lyon Arabic Display Regular" w:cs="Lyon Arabic Display Regular" w:hint="cs"/>
        </w:rPr>
        <w:t>Program</w:t>
      </w:r>
      <w:r w:rsidR="00B62454">
        <w:rPr>
          <w:rFonts w:ascii="Lyon Arabic Display Regular" w:hAnsi="Lyon Arabic Display Regular" w:cs="Lyon Arabic Display Regular"/>
        </w:rPr>
        <w:t>,</w:t>
      </w:r>
      <w:r w:rsidR="00E4202D">
        <w:rPr>
          <w:rFonts w:ascii="Lyon Arabic Display Regular" w:hAnsi="Lyon Arabic Display Regular" w:cs="Lyon Arabic Display Regular"/>
        </w:rPr>
        <w:t xml:space="preserve"> and Content, </w:t>
      </w:r>
      <w:r w:rsidR="00E4202D" w:rsidRPr="00F473E4">
        <w:rPr>
          <w:rFonts w:ascii="Lyon Arabic Display Regular" w:hAnsi="Lyon Arabic Display Regular" w:cs="Lyon Arabic Display Regular" w:hint="cs"/>
        </w:rPr>
        <w:t xml:space="preserve">Aldo </w:t>
      </w:r>
      <w:r w:rsidR="00E4202D">
        <w:rPr>
          <w:rFonts w:ascii="Lyon Arabic Display Regular" w:hAnsi="Lyon Arabic Display Regular" w:cs="Lyon Arabic Display Regular"/>
        </w:rPr>
        <w:t>P</w:t>
      </w:r>
      <w:r w:rsidR="00E4202D" w:rsidRPr="00F473E4">
        <w:rPr>
          <w:rFonts w:ascii="Lyon Arabic Display Regular" w:hAnsi="Lyon Arabic Display Regular" w:cs="Lyon Arabic Display Regular" w:hint="cs"/>
        </w:rPr>
        <w:t>en</w:t>
      </w:r>
      <w:r w:rsidR="00E4202D">
        <w:rPr>
          <w:rFonts w:ascii="Lyon Arabic Display Regular" w:hAnsi="Lyon Arabic Display Regular" w:cs="Lyon Arabic Display Regular"/>
        </w:rPr>
        <w:t>n</w:t>
      </w:r>
      <w:r w:rsidR="00E4202D" w:rsidRPr="00F473E4">
        <w:rPr>
          <w:rFonts w:ascii="Lyon Arabic Display Regular" w:hAnsi="Lyon Arabic Display Regular" w:cs="Lyon Arabic Display Regular" w:hint="cs"/>
        </w:rPr>
        <w:t xml:space="preserve">ini, </w:t>
      </w:r>
      <w:r w:rsidR="00F473E4" w:rsidRPr="00F473E4">
        <w:rPr>
          <w:rFonts w:ascii="Lyon Arabic Display Regular" w:hAnsi="Lyon Arabic Display Regular" w:cs="Lyon Arabic Display Regular" w:hint="cs"/>
        </w:rPr>
        <w:t xml:space="preserve"> </w:t>
      </w:r>
      <w:r w:rsidR="00343C20">
        <w:rPr>
          <w:rFonts w:ascii="Lyon Arabic Display Regular" w:hAnsi="Lyon Arabic Display Regular" w:cs="Lyon Arabic Display Regular"/>
        </w:rPr>
        <w:t xml:space="preserve">noted that </w:t>
      </w:r>
      <w:r w:rsidR="00B62454">
        <w:rPr>
          <w:rFonts w:ascii="Lyon Arabic Display Regular" w:hAnsi="Lyon Arabic Display Regular" w:cs="Lyon Arabic Display Regular"/>
        </w:rPr>
        <w:t xml:space="preserve">this year’s </w:t>
      </w:r>
      <w:r w:rsidR="00F473E4" w:rsidRPr="00F473E4">
        <w:rPr>
          <w:rFonts w:ascii="Lyon Arabic Display Regular" w:hAnsi="Lyon Arabic Display Regular" w:cs="Lyon Arabic Display Regular" w:hint="cs"/>
        </w:rPr>
        <w:t xml:space="preserve">program reflects the Forum’s growing maturity and a stronger emphasis on quality outcomes. Specialized tracks will </w:t>
      </w:r>
      <w:r w:rsidR="00B62454">
        <w:rPr>
          <w:rFonts w:ascii="Lyon Arabic Display Regular" w:hAnsi="Lyon Arabic Display Regular" w:cs="Lyon Arabic Display Regular"/>
        </w:rPr>
        <w:t xml:space="preserve">convene </w:t>
      </w:r>
      <w:r w:rsidR="00F473E4" w:rsidRPr="00F473E4">
        <w:rPr>
          <w:rFonts w:ascii="Lyon Arabic Display Regular" w:hAnsi="Lyon Arabic Display Regular" w:cs="Lyon Arabic Display Regular" w:hint="cs"/>
        </w:rPr>
        <w:t xml:space="preserve">investors, financiers, experts, and </w:t>
      </w:r>
      <w:r w:rsidR="00F473E4" w:rsidRPr="001559DE">
        <w:t>decision</w:t>
      </w:r>
      <w:r w:rsidR="00F473E4" w:rsidRPr="00F473E4">
        <w:rPr>
          <w:rFonts w:ascii="Lyon Arabic Display Regular" w:hAnsi="Lyon Arabic Display Regular" w:cs="Lyon Arabic Display Regular" w:hint="cs"/>
        </w:rPr>
        <w:t>-makers to help convert opportunities into tangible partnerships and initiatives.</w:t>
      </w:r>
    </w:p>
    <w:p w14:paraId="674A0444" w14:textId="2F46C15F" w:rsidR="001559DE" w:rsidRPr="001559DE" w:rsidRDefault="00FC4D0F" w:rsidP="001559DE">
      <w:pPr>
        <w:rPr>
          <w:rFonts w:ascii="Lyon Arabic Display Regular" w:hAnsi="Lyon Arabic Display Regular" w:cs="Lyon Arabic Display Regular"/>
        </w:rPr>
      </w:pPr>
      <w:r>
        <w:rPr>
          <w:rFonts w:ascii="Lyon Arabic Display Regular" w:hAnsi="Lyon Arabic Display Regular" w:cs="Lyon Arabic Display Regular"/>
        </w:rPr>
        <w:t>The Forum is</w:t>
      </w:r>
      <w:r w:rsidR="001559DE" w:rsidRPr="001559DE">
        <w:rPr>
          <w:rFonts w:ascii="Lyon Arabic Display Regular" w:hAnsi="Lyon Arabic Display Regular" w:cs="Lyon Arabic Display Regular" w:hint="cs"/>
        </w:rPr>
        <w:t xml:space="preserve"> expected to attract</w:t>
      </w:r>
      <w:r>
        <w:rPr>
          <w:rFonts w:ascii="Lyon Arabic Display Regular" w:hAnsi="Lyon Arabic Display Regular" w:cs="Lyon Arabic Display Regular"/>
        </w:rPr>
        <w:t xml:space="preserve"> over </w:t>
      </w:r>
      <w:r w:rsidR="001559DE" w:rsidRPr="001559DE">
        <w:rPr>
          <w:rFonts w:ascii="Lyon Arabic Display Regular" w:hAnsi="Lyon Arabic Display Regular" w:cs="Lyon Arabic Display Regular" w:hint="cs"/>
        </w:rPr>
        <w:t xml:space="preserve">20,000 participants, </w:t>
      </w:r>
      <w:r>
        <w:rPr>
          <w:rFonts w:ascii="Lyon Arabic Display Regular" w:hAnsi="Lyon Arabic Display Regular" w:cs="Lyon Arabic Display Regular"/>
        </w:rPr>
        <w:t>including</w:t>
      </w:r>
      <w:r w:rsidR="001559DE" w:rsidRPr="001559DE">
        <w:rPr>
          <w:rFonts w:ascii="Lyon Arabic Display Regular" w:hAnsi="Lyon Arabic Display Regular" w:cs="Lyon Arabic Display Regular" w:hint="cs"/>
        </w:rPr>
        <w:t xml:space="preserve"> 75% from outside the Kingdom, a</w:t>
      </w:r>
      <w:r>
        <w:rPr>
          <w:rFonts w:ascii="Lyon Arabic Display Regular" w:hAnsi="Lyon Arabic Display Regular" w:cs="Lyon Arabic Display Regular"/>
        </w:rPr>
        <w:t>s well as</w:t>
      </w:r>
      <w:r w:rsidR="001559DE" w:rsidRPr="001559DE">
        <w:rPr>
          <w:rFonts w:ascii="Lyon Arabic Display Regular" w:hAnsi="Lyon Arabic Display Regular" w:cs="Lyon Arabic Display Regular" w:hint="cs"/>
        </w:rPr>
        <w:t xml:space="preserve"> ministers, global mining leaders, international organizations, academic institutions, and financial entities.</w:t>
      </w:r>
    </w:p>
    <w:p w14:paraId="5E76FCC7" w14:textId="7E4BA4A4" w:rsidR="00F473E4" w:rsidRPr="00F473E4" w:rsidRDefault="001559DE" w:rsidP="00F473E4">
      <w:pPr>
        <w:rPr>
          <w:rFonts w:ascii="Lyon Arabic Display Regular" w:hAnsi="Lyon Arabic Display Regular" w:cs="Lyon Arabic Display Regular"/>
        </w:rPr>
      </w:pPr>
      <w:r>
        <w:rPr>
          <w:rFonts w:ascii="Lyon Arabic Display Regular" w:hAnsi="Lyon Arabic Display Regular" w:cs="Lyon Arabic Display Regular" w:hint="cs"/>
          <w:kern w:val="0"/>
          <w14:ligatures w14:val="none"/>
        </w:rPr>
        <w:t>Key program highlights include the Ministerial Roundtable; the launch of the “Future Minerals Barometer” report in partnership with McKinsey &amp; Company; and several new initiatives, including the Mining Investment Journey; the Finance Gateway in partnership with Bank of Montreal (BMO); MinGen workshops targeting youth and women in mining; the MinValley innovation and technology platform; and a refreshed Knowledge Exchange platform focused on geology, technology, sustainability, and skills development.</w:t>
      </w:r>
    </w:p>
    <w:p w14:paraId="15CC5043" w14:textId="0591AB08" w:rsidR="00F473E4" w:rsidRPr="00F473E4" w:rsidRDefault="00F473E4" w:rsidP="00F473E4">
      <w:pPr>
        <w:rPr>
          <w:rFonts w:ascii="Lyon Arabic Display Regular" w:hAnsi="Lyon Arabic Display Regular" w:cs="Lyon Arabic Display Regular"/>
        </w:rPr>
      </w:pPr>
      <w:r w:rsidRPr="00F473E4">
        <w:rPr>
          <w:rFonts w:ascii="Lyon Arabic Display Regular" w:hAnsi="Lyon Arabic Display Regular" w:cs="Lyon Arabic Display Regular" w:hint="cs"/>
        </w:rPr>
        <w:t xml:space="preserve">The Forum will also host a series of high-level specialized meetings, including the third gathering of heads of </w:t>
      </w:r>
      <w:r w:rsidR="00705BEB">
        <w:rPr>
          <w:rFonts w:ascii="Lyon Arabic Display Regular" w:hAnsi="Lyon Arabic Display Regular" w:cs="Lyon Arabic Display Regular"/>
        </w:rPr>
        <w:t>I</w:t>
      </w:r>
      <w:r w:rsidRPr="00F473E4">
        <w:rPr>
          <w:rFonts w:ascii="Lyon Arabic Display Regular" w:hAnsi="Lyon Arabic Display Regular" w:cs="Lyon Arabic Display Regular" w:hint="cs"/>
        </w:rPr>
        <w:t xml:space="preserve">nternational </w:t>
      </w:r>
      <w:r w:rsidR="00705BEB">
        <w:rPr>
          <w:rFonts w:ascii="Lyon Arabic Display Regular" w:hAnsi="Lyon Arabic Display Regular" w:cs="Lyon Arabic Display Regular"/>
        </w:rPr>
        <w:t>G</w:t>
      </w:r>
      <w:r w:rsidRPr="00F473E4">
        <w:rPr>
          <w:rFonts w:ascii="Lyon Arabic Display Regular" w:hAnsi="Lyon Arabic Display Regular" w:cs="Lyon Arabic Display Regular" w:hint="cs"/>
        </w:rPr>
        <w:t xml:space="preserve">eological </w:t>
      </w:r>
      <w:r w:rsidR="00705BEB">
        <w:rPr>
          <w:rFonts w:ascii="Lyon Arabic Display Regular" w:hAnsi="Lyon Arabic Display Regular" w:cs="Lyon Arabic Display Regular"/>
        </w:rPr>
        <w:t>S</w:t>
      </w:r>
      <w:r w:rsidRPr="00F473E4">
        <w:rPr>
          <w:rFonts w:ascii="Lyon Arabic Display Regular" w:hAnsi="Lyon Arabic Display Regular" w:cs="Lyon Arabic Display Regular" w:hint="cs"/>
        </w:rPr>
        <w:t xml:space="preserve">urvey organizations, the second meeting of </w:t>
      </w:r>
      <w:r w:rsidR="00705BEB">
        <w:rPr>
          <w:rFonts w:ascii="Lyon Arabic Display Regular" w:hAnsi="Lyon Arabic Display Regular" w:cs="Lyon Arabic Display Regular"/>
        </w:rPr>
        <w:t>C</w:t>
      </w:r>
      <w:r w:rsidRPr="00F473E4">
        <w:rPr>
          <w:rFonts w:ascii="Lyon Arabic Display Regular" w:hAnsi="Lyon Arabic Display Regular" w:cs="Lyon Arabic Display Regular" w:hint="cs"/>
        </w:rPr>
        <w:t xml:space="preserve">enters of </w:t>
      </w:r>
      <w:r w:rsidR="00705BEB">
        <w:rPr>
          <w:rFonts w:ascii="Lyon Arabic Display Regular" w:hAnsi="Lyon Arabic Display Regular" w:cs="Lyon Arabic Display Regular"/>
        </w:rPr>
        <w:t>E</w:t>
      </w:r>
      <w:r w:rsidRPr="00F473E4">
        <w:rPr>
          <w:rFonts w:ascii="Lyon Arabic Display Regular" w:hAnsi="Lyon Arabic Display Regular" w:cs="Lyon Arabic Display Regular" w:hint="cs"/>
        </w:rPr>
        <w:t xml:space="preserve">xcellence, and </w:t>
      </w:r>
      <w:r w:rsidR="00705BEB">
        <w:rPr>
          <w:rFonts w:ascii="Lyon Arabic Display Regular" w:hAnsi="Lyon Arabic Display Regular" w:cs="Lyon Arabic Display Regular"/>
        </w:rPr>
        <w:t>over 13 R</w:t>
      </w:r>
      <w:r w:rsidRPr="00F473E4">
        <w:rPr>
          <w:rFonts w:ascii="Lyon Arabic Display Regular" w:hAnsi="Lyon Arabic Display Regular" w:cs="Lyon Arabic Display Regular" w:hint="cs"/>
        </w:rPr>
        <w:t xml:space="preserve">egional </w:t>
      </w:r>
      <w:r w:rsidR="00705BEB">
        <w:rPr>
          <w:rFonts w:ascii="Lyon Arabic Display Regular" w:hAnsi="Lyon Arabic Display Regular" w:cs="Lyon Arabic Display Regular"/>
        </w:rPr>
        <w:t>L</w:t>
      </w:r>
      <w:r w:rsidRPr="00F473E4">
        <w:rPr>
          <w:rFonts w:ascii="Lyon Arabic Display Regular" w:hAnsi="Lyon Arabic Display Regular" w:cs="Lyon Arabic Display Regular" w:hint="cs"/>
        </w:rPr>
        <w:t xml:space="preserve">eadership </w:t>
      </w:r>
      <w:r w:rsidR="00705BEB">
        <w:rPr>
          <w:rFonts w:ascii="Lyon Arabic Display Regular" w:hAnsi="Lyon Arabic Display Regular" w:cs="Lyon Arabic Display Regular"/>
        </w:rPr>
        <w:t>Roundtables</w:t>
      </w:r>
      <w:r w:rsidRPr="00F473E4">
        <w:rPr>
          <w:rFonts w:ascii="Lyon Arabic Display Regular" w:hAnsi="Lyon Arabic Display Regular" w:cs="Lyon Arabic Display Regular" w:hint="cs"/>
        </w:rPr>
        <w:t xml:space="preserve"> for Africa, Central Asia, and Latin </w:t>
      </w:r>
      <w:r w:rsidRPr="00F473E4">
        <w:rPr>
          <w:rFonts w:ascii="Lyon Arabic Display Regular" w:hAnsi="Lyon Arabic Display Regular" w:cs="Lyon Arabic Display Regular" w:hint="cs"/>
        </w:rPr>
        <w:lastRenderedPageBreak/>
        <w:t>America</w:t>
      </w:r>
      <w:r w:rsidR="00F54E9C">
        <w:rPr>
          <w:rFonts w:ascii="Lyon Arabic Display Regular" w:hAnsi="Lyon Arabic Display Regular" w:cs="Lyon Arabic Display Regular"/>
        </w:rPr>
        <w:t xml:space="preserve">, </w:t>
      </w:r>
      <w:r w:rsidRPr="00F473E4">
        <w:rPr>
          <w:rFonts w:ascii="Lyon Arabic Display Regular" w:hAnsi="Lyon Arabic Display Regular" w:cs="Lyon Arabic Display Regular" w:hint="cs"/>
        </w:rPr>
        <w:t>aimed at enhancing investment readiness and building more diversified, resilient global supply chains.</w:t>
      </w:r>
    </w:p>
    <w:p w14:paraId="5798F758" w14:textId="77777777" w:rsidR="00CD32B5" w:rsidRPr="00F473E4" w:rsidRDefault="00CD32B5" w:rsidP="00F473E4">
      <w:pPr>
        <w:rPr>
          <w:rFonts w:ascii="Lyon Arabic Display Regular" w:hAnsi="Lyon Arabic Display Regular" w:cs="Lyon Arabic Display Regular"/>
        </w:rPr>
      </w:pPr>
    </w:p>
    <w:sectPr w:rsidR="00CD32B5" w:rsidRPr="00F473E4">
      <w:footerReference w:type="even" r:id="rId7"/>
      <w:footerReference w:type="default" r:id="rId8"/>
      <w:footerReference w:type="firs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FCFEFD" w14:textId="77777777" w:rsidR="00EC77C7" w:rsidRDefault="00EC77C7" w:rsidP="00F473E4">
      <w:pPr>
        <w:spacing w:after="0" w:line="240" w:lineRule="auto"/>
      </w:pPr>
      <w:r>
        <w:separator/>
      </w:r>
    </w:p>
  </w:endnote>
  <w:endnote w:type="continuationSeparator" w:id="0">
    <w:p w14:paraId="76A1664E" w14:textId="77777777" w:rsidR="00EC77C7" w:rsidRDefault="00EC77C7" w:rsidP="00F473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Lyon Arabic Display Regular">
    <w:panose1 w:val="02000603080000020004"/>
    <w:charset w:val="B2"/>
    <w:family w:val="auto"/>
    <w:notTrueType/>
    <w:pitch w:val="variable"/>
    <w:sig w:usb0="A000202F" w:usb1="C000245A" w:usb2="00000008" w:usb3="00000000" w:csb0="000000D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51B72" w14:textId="32A4E6E2" w:rsidR="00F473E4" w:rsidRDefault="00F473E4">
    <w:pPr>
      <w:pStyle w:val="Footer"/>
    </w:pPr>
    <w:r>
      <w:rPr>
        <w:noProof/>
      </w:rPr>
      <mc:AlternateContent>
        <mc:Choice Requires="wps">
          <w:drawing>
            <wp:anchor distT="0" distB="0" distL="0" distR="0" simplePos="0" relativeHeight="251659264" behindDoc="0" locked="0" layoutInCell="1" allowOverlap="1" wp14:anchorId="7B3A30CF" wp14:editId="217B977D">
              <wp:simplePos x="635" y="635"/>
              <wp:positionH relativeFrom="page">
                <wp:align>center</wp:align>
              </wp:positionH>
              <wp:positionV relativeFrom="page">
                <wp:align>bottom</wp:align>
              </wp:positionV>
              <wp:extent cx="3100070" cy="370205"/>
              <wp:effectExtent l="0" t="0" r="11430" b="0"/>
              <wp:wrapNone/>
              <wp:docPr id="2099555827" name="Text Box 2"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00070" cy="370205"/>
                      </a:xfrm>
                      <a:prstGeom prst="rect">
                        <a:avLst/>
                      </a:prstGeom>
                      <a:noFill/>
                      <a:ln>
                        <a:noFill/>
                      </a:ln>
                    </wps:spPr>
                    <wps:txbx>
                      <w:txbxContent>
                        <w:p w14:paraId="14878822" w14:textId="2E7E3865" w:rsidR="00F473E4" w:rsidRPr="00F473E4" w:rsidRDefault="00F473E4" w:rsidP="00F473E4">
                          <w:pPr>
                            <w:spacing w:after="0"/>
                            <w:rPr>
                              <w:rFonts w:ascii="Aptos" w:eastAsia="Aptos" w:hAnsi="Aptos" w:cs="Aptos"/>
                              <w:noProof/>
                              <w:color w:val="000000"/>
                              <w:sz w:val="20"/>
                              <w:szCs w:val="20"/>
                            </w:rPr>
                          </w:pPr>
                          <w:r w:rsidRPr="00F473E4">
                            <w:rPr>
                              <w:rFonts w:ascii="Aptos" w:eastAsia="Aptos" w:hAnsi="Aptos" w:cs="Aptos"/>
                              <w:noProof/>
                              <w:color w:val="000000"/>
                              <w:sz w:val="20"/>
                              <w:szCs w:val="20"/>
                            </w:rPr>
                            <w:t>Confidential - Not for Public Consumption or Distribution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B3A30CF" id="_x0000_t202" coordsize="21600,21600" o:spt="202" path="m,l,21600r21600,l21600,xe">
              <v:stroke joinstyle="miter"/>
              <v:path gradientshapeok="t" o:connecttype="rect"/>
            </v:shapetype>
            <v:shape id="Text Box 2" o:spid="_x0000_s1026" type="#_x0000_t202" alt="Confidential - Not for Public Consumption or Distribution" style="position:absolute;margin-left:0;margin-top:0;width:244.1pt;height:29.1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" filled="f" stroked="f">
              <v:textbox style="mso-fit-shape-to-text:t" inset="0,0,0,15pt">
                <w:txbxContent>
                  <w:p w14:paraId="14878822" w14:textId="2E7E3865" w:rsidR="00F473E4" w:rsidRPr="00F473E4" w:rsidRDefault="00F473E4" w:rsidP="00F473E4">
                    <w:pPr>
                      <w:spacing w:after="0"/>
                      <w:rPr>
                        <w:rFonts w:ascii="Aptos" w:eastAsia="Aptos" w:hAnsi="Aptos" w:cs="Aptos"/>
                        <w:noProof/>
                        <w:color w:val="000000"/>
                        <w:sz w:val="20"/>
                        <w:szCs w:val="20"/>
                      </w:rPr>
                    </w:pPr>
                    <w:r w:rsidRPr="00F473E4">
                      <w:rPr>
                        <w:rFonts w:ascii="Aptos" w:eastAsia="Aptos" w:hAnsi="Aptos" w:cs="Aptos"/>
                        <w:noProof/>
                        <w:color w:val="000000"/>
                        <w:sz w:val="20"/>
                        <w:szCs w:val="20"/>
                      </w:rPr>
                      <w:t>Confidential - Not for Public Consumption or Distribution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4ED49" w14:textId="541E7C5B" w:rsidR="00F473E4" w:rsidRDefault="00F473E4">
    <w:pPr>
      <w:pStyle w:val="Footer"/>
    </w:pPr>
    <w:r>
      <w:rPr>
        <w:noProof/>
      </w:rPr>
      <mc:AlternateContent>
        <mc:Choice Requires="wps">
          <w:drawing>
            <wp:anchor distT="0" distB="0" distL="0" distR="0" simplePos="0" relativeHeight="251660288" behindDoc="0" locked="0" layoutInCell="1" allowOverlap="1" wp14:anchorId="30959915" wp14:editId="3EBFCFB4">
              <wp:simplePos x="0" y="0"/>
              <wp:positionH relativeFrom="page">
                <wp:align>center</wp:align>
              </wp:positionH>
              <wp:positionV relativeFrom="page">
                <wp:align>bottom</wp:align>
              </wp:positionV>
              <wp:extent cx="3100070" cy="370205"/>
              <wp:effectExtent l="0" t="0" r="11430" b="0"/>
              <wp:wrapNone/>
              <wp:docPr id="931644277" name="Text Box 3"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00070" cy="370205"/>
                      </a:xfrm>
                      <a:prstGeom prst="rect">
                        <a:avLst/>
                      </a:prstGeom>
                      <a:noFill/>
                      <a:ln>
                        <a:noFill/>
                      </a:ln>
                    </wps:spPr>
                    <wps:txbx>
                      <w:txbxContent>
                        <w:p w14:paraId="020243F8" w14:textId="2BF6340C" w:rsidR="00F473E4" w:rsidRPr="00F473E4" w:rsidRDefault="00F473E4" w:rsidP="00F473E4">
                          <w:pPr>
                            <w:spacing w:after="0"/>
                            <w:rPr>
                              <w:rFonts w:ascii="Aptos" w:eastAsia="Aptos" w:hAnsi="Aptos" w:cs="Aptos"/>
                              <w:noProof/>
                              <w:color w:val="000000"/>
                              <w:sz w:val="20"/>
                              <w:szCs w:val="20"/>
                            </w:rPr>
                          </w:pPr>
                          <w:r w:rsidRPr="00F473E4">
                            <w:rPr>
                              <w:rFonts w:ascii="Aptos" w:eastAsia="Aptos" w:hAnsi="Aptos" w:cs="Aptos"/>
                              <w:noProof/>
                              <w:color w:val="000000"/>
                              <w:sz w:val="20"/>
                              <w:szCs w:val="20"/>
                            </w:rPr>
                            <w:t>Confidential - Not for Public Consumption or Distribution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0959915" id="_x0000_t202" coordsize="21600,21600" o:spt="202" path="m,l,21600r21600,l21600,xe">
              <v:stroke joinstyle="miter"/>
              <v:path gradientshapeok="t" o:connecttype="rect"/>
            </v:shapetype>
            <v:shape id="Text Box 3" o:spid="_x0000_s1027" type="#_x0000_t202" alt="Confidential - Not for Public Consumption or Distribution" style="position:absolute;margin-left:0;margin-top:0;width:244.1pt;height:29.1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" filled="f" stroked="f">
              <v:textbox style="mso-fit-shape-to-text:t" inset="0,0,0,15pt">
                <w:txbxContent>
                  <w:p w14:paraId="020243F8" w14:textId="2BF6340C" w:rsidR="00F473E4" w:rsidRPr="00F473E4" w:rsidRDefault="00F473E4" w:rsidP="00F473E4">
                    <w:pPr>
                      <w:spacing w:after="0"/>
                      <w:rPr>
                        <w:rFonts w:ascii="Aptos" w:eastAsia="Aptos" w:hAnsi="Aptos" w:cs="Aptos"/>
                        <w:noProof/>
                        <w:color w:val="000000"/>
                        <w:sz w:val="20"/>
                        <w:szCs w:val="20"/>
                      </w:rPr>
                    </w:pPr>
                    <w:r w:rsidRPr="00F473E4">
                      <w:rPr>
                        <w:rFonts w:ascii="Aptos" w:eastAsia="Aptos" w:hAnsi="Aptos" w:cs="Aptos"/>
                        <w:noProof/>
                        <w:color w:val="000000"/>
                        <w:sz w:val="20"/>
                        <w:szCs w:val="20"/>
                      </w:rPr>
                      <w:t>Confidential - Not for Public Consumption or Distribution</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A5C9C" w14:textId="62D981FD" w:rsidR="00F473E4" w:rsidRDefault="00F473E4">
    <w:pPr>
      <w:pStyle w:val="Footer"/>
    </w:pPr>
    <w:r>
      <w:rPr>
        <w:noProof/>
      </w:rPr>
      <mc:AlternateContent>
        <mc:Choice Requires="wps">
          <w:drawing>
            <wp:anchor distT="0" distB="0" distL="0" distR="0" simplePos="0" relativeHeight="251658240" behindDoc="0" locked="0" layoutInCell="1" allowOverlap="1" wp14:anchorId="4D5CA8B1" wp14:editId="2AD0820E">
              <wp:simplePos x="635" y="635"/>
              <wp:positionH relativeFrom="page">
                <wp:align>center</wp:align>
              </wp:positionH>
              <wp:positionV relativeFrom="page">
                <wp:align>bottom</wp:align>
              </wp:positionV>
              <wp:extent cx="3100070" cy="370205"/>
              <wp:effectExtent l="0" t="0" r="11430" b="0"/>
              <wp:wrapNone/>
              <wp:docPr id="413517731" name="Text Box 1"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00070" cy="370205"/>
                      </a:xfrm>
                      <a:prstGeom prst="rect">
                        <a:avLst/>
                      </a:prstGeom>
                      <a:noFill/>
                      <a:ln>
                        <a:noFill/>
                      </a:ln>
                    </wps:spPr>
                    <wps:txbx>
                      <w:txbxContent>
                        <w:p w14:paraId="126B94EC" w14:textId="443CD86F" w:rsidR="00F473E4" w:rsidRPr="00F473E4" w:rsidRDefault="00F473E4" w:rsidP="00F473E4">
                          <w:pPr>
                            <w:spacing w:after="0"/>
                            <w:rPr>
                              <w:rFonts w:ascii="Aptos" w:eastAsia="Aptos" w:hAnsi="Aptos" w:cs="Aptos"/>
                              <w:noProof/>
                              <w:color w:val="000000"/>
                              <w:sz w:val="20"/>
                              <w:szCs w:val="20"/>
                            </w:rPr>
                          </w:pPr>
                          <w:r w:rsidRPr="00F473E4">
                            <w:rPr>
                              <w:rFonts w:ascii="Aptos" w:eastAsia="Aptos" w:hAnsi="Aptos" w:cs="Aptos"/>
                              <w:noProof/>
                              <w:color w:val="000000"/>
                              <w:sz w:val="20"/>
                              <w:szCs w:val="20"/>
                            </w:rPr>
                            <w:t>Confidential - Not for Public Consumption or Distribution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D5CA8B1" id="_x0000_t202" coordsize="21600,21600" o:spt="202" path="m,l,21600r21600,l21600,xe">
              <v:stroke joinstyle="miter"/>
              <v:path gradientshapeok="t" o:connecttype="rect"/>
            </v:shapetype>
            <v:shape id="Text Box 1" o:spid="_x0000_s1028" type="#_x0000_t202" alt="Confidential - Not for Public Consumption or Distribution" style="position:absolute;margin-left:0;margin-top:0;width:244.1pt;height:29.1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" filled="f" stroked="f">
              <v:textbox style="mso-fit-shape-to-text:t" inset="0,0,0,15pt">
                <w:txbxContent>
                  <w:p w14:paraId="126B94EC" w14:textId="443CD86F" w:rsidR="00F473E4" w:rsidRPr="00F473E4" w:rsidRDefault="00F473E4" w:rsidP="00F473E4">
                    <w:pPr>
                      <w:spacing w:after="0"/>
                      <w:rPr>
                        <w:rFonts w:ascii="Aptos" w:eastAsia="Aptos" w:hAnsi="Aptos" w:cs="Aptos"/>
                        <w:noProof/>
                        <w:color w:val="000000"/>
                        <w:sz w:val="20"/>
                        <w:szCs w:val="20"/>
                      </w:rPr>
                    </w:pPr>
                    <w:r w:rsidRPr="00F473E4">
                      <w:rPr>
                        <w:rFonts w:ascii="Aptos" w:eastAsia="Aptos" w:hAnsi="Aptos" w:cs="Aptos"/>
                        <w:noProof/>
                        <w:color w:val="000000"/>
                        <w:sz w:val="20"/>
                        <w:szCs w:val="20"/>
                      </w:rPr>
                      <w:t>Confidential - Not for Public Consumption or Distribution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B555BB" w14:textId="77777777" w:rsidR="00EC77C7" w:rsidRDefault="00EC77C7" w:rsidP="00F473E4">
      <w:pPr>
        <w:spacing w:after="0" w:line="240" w:lineRule="auto"/>
      </w:pPr>
      <w:r>
        <w:separator/>
      </w:r>
    </w:p>
  </w:footnote>
  <w:footnote w:type="continuationSeparator" w:id="0">
    <w:p w14:paraId="6BDEDF56" w14:textId="77777777" w:rsidR="00EC77C7" w:rsidRDefault="00EC77C7" w:rsidP="00F473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0121BA"/>
    <w:multiLevelType w:val="hybridMultilevel"/>
    <w:tmpl w:val="279038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C872F44"/>
    <w:multiLevelType w:val="hybridMultilevel"/>
    <w:tmpl w:val="102CD1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764E7295"/>
    <w:multiLevelType w:val="multilevel"/>
    <w:tmpl w:val="EC1A2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2111874">
    <w:abstractNumId w:val="2"/>
  </w:num>
  <w:num w:numId="2" w16cid:durableId="1231187606">
    <w:abstractNumId w:val="1"/>
  </w:num>
  <w:num w:numId="3" w16cid:durableId="9789940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73E4"/>
    <w:rsid w:val="00081FCF"/>
    <w:rsid w:val="000C3D7A"/>
    <w:rsid w:val="0011312F"/>
    <w:rsid w:val="001559DE"/>
    <w:rsid w:val="00227B8F"/>
    <w:rsid w:val="00273813"/>
    <w:rsid w:val="0033221A"/>
    <w:rsid w:val="00343C20"/>
    <w:rsid w:val="00376186"/>
    <w:rsid w:val="003B484F"/>
    <w:rsid w:val="003C04D8"/>
    <w:rsid w:val="00446105"/>
    <w:rsid w:val="00472DA4"/>
    <w:rsid w:val="00490164"/>
    <w:rsid w:val="00532F3D"/>
    <w:rsid w:val="00551A13"/>
    <w:rsid w:val="005D13A8"/>
    <w:rsid w:val="0062756B"/>
    <w:rsid w:val="006705E8"/>
    <w:rsid w:val="006B72D1"/>
    <w:rsid w:val="00705BEB"/>
    <w:rsid w:val="00707439"/>
    <w:rsid w:val="007C1C4A"/>
    <w:rsid w:val="00847F28"/>
    <w:rsid w:val="00892F85"/>
    <w:rsid w:val="009D3CF4"/>
    <w:rsid w:val="00AC10FB"/>
    <w:rsid w:val="00B54FD8"/>
    <w:rsid w:val="00B62454"/>
    <w:rsid w:val="00C04C98"/>
    <w:rsid w:val="00C1598F"/>
    <w:rsid w:val="00CD32B5"/>
    <w:rsid w:val="00D93367"/>
    <w:rsid w:val="00DE4DF5"/>
    <w:rsid w:val="00DF453F"/>
    <w:rsid w:val="00E4202D"/>
    <w:rsid w:val="00EC77C7"/>
    <w:rsid w:val="00F473E4"/>
    <w:rsid w:val="00F54E9C"/>
    <w:rsid w:val="00FC4D0F"/>
  </w:rsids>
  <m:mathPr>
    <m:mathFont m:val="Cambria Math"/>
    <m:brkBin m:val="before"/>
    <m:brkBinSub m:val="--"/>
    <m:smallFrac m:val="0"/>
    <m:dispDef/>
    <m:lMargin m:val="0"/>
    <m:rMargin m:val="0"/>
    <m:defJc m:val="centerGroup"/>
    <m:wrapIndent m:val="1440"/>
    <m:intLim m:val="subSup"/>
    <m:naryLim m:val="undOvr"/>
  </m:mathPr>
  <w:themeFontLang w:val="en-S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AEC15"/>
  <w15:chartTrackingRefBased/>
  <w15:docId w15:val="{E4B10852-CD70-3742-A061-0A355B4C2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S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473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473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473E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473E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473E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473E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73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73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73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73E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473E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473E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473E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473E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473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73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73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73E4"/>
    <w:rPr>
      <w:rFonts w:eastAsiaTheme="majorEastAsia" w:cstheme="majorBidi"/>
      <w:color w:val="272727" w:themeColor="text1" w:themeTint="D8"/>
    </w:rPr>
  </w:style>
  <w:style w:type="paragraph" w:styleId="Title">
    <w:name w:val="Title"/>
    <w:basedOn w:val="Normal"/>
    <w:next w:val="Normal"/>
    <w:link w:val="TitleChar"/>
    <w:uiPriority w:val="10"/>
    <w:qFormat/>
    <w:rsid w:val="00F473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73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73E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73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73E4"/>
    <w:pPr>
      <w:spacing w:before="160"/>
      <w:jc w:val="center"/>
    </w:pPr>
    <w:rPr>
      <w:i/>
      <w:iCs/>
      <w:color w:val="404040" w:themeColor="text1" w:themeTint="BF"/>
    </w:rPr>
  </w:style>
  <w:style w:type="character" w:customStyle="1" w:styleId="QuoteChar">
    <w:name w:val="Quote Char"/>
    <w:basedOn w:val="DefaultParagraphFont"/>
    <w:link w:val="Quote"/>
    <w:uiPriority w:val="29"/>
    <w:rsid w:val="00F473E4"/>
    <w:rPr>
      <w:i/>
      <w:iCs/>
      <w:color w:val="404040" w:themeColor="text1" w:themeTint="BF"/>
    </w:rPr>
  </w:style>
  <w:style w:type="paragraph" w:styleId="ListParagraph">
    <w:name w:val="List Paragraph"/>
    <w:basedOn w:val="Normal"/>
    <w:uiPriority w:val="34"/>
    <w:qFormat/>
    <w:rsid w:val="00F473E4"/>
    <w:pPr>
      <w:ind w:left="720"/>
      <w:contextualSpacing/>
    </w:pPr>
  </w:style>
  <w:style w:type="character" w:styleId="IntenseEmphasis">
    <w:name w:val="Intense Emphasis"/>
    <w:basedOn w:val="DefaultParagraphFont"/>
    <w:uiPriority w:val="21"/>
    <w:qFormat/>
    <w:rsid w:val="00F473E4"/>
    <w:rPr>
      <w:i/>
      <w:iCs/>
      <w:color w:val="0F4761" w:themeColor="accent1" w:themeShade="BF"/>
    </w:rPr>
  </w:style>
  <w:style w:type="paragraph" w:styleId="IntenseQuote">
    <w:name w:val="Intense Quote"/>
    <w:basedOn w:val="Normal"/>
    <w:next w:val="Normal"/>
    <w:link w:val="IntenseQuoteChar"/>
    <w:uiPriority w:val="30"/>
    <w:qFormat/>
    <w:rsid w:val="00F473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473E4"/>
    <w:rPr>
      <w:i/>
      <w:iCs/>
      <w:color w:val="0F4761" w:themeColor="accent1" w:themeShade="BF"/>
    </w:rPr>
  </w:style>
  <w:style w:type="character" w:styleId="IntenseReference">
    <w:name w:val="Intense Reference"/>
    <w:basedOn w:val="DefaultParagraphFont"/>
    <w:uiPriority w:val="32"/>
    <w:qFormat/>
    <w:rsid w:val="00F473E4"/>
    <w:rPr>
      <w:b/>
      <w:bCs/>
      <w:smallCaps/>
      <w:color w:val="0F4761" w:themeColor="accent1" w:themeShade="BF"/>
      <w:spacing w:val="5"/>
    </w:rPr>
  </w:style>
  <w:style w:type="paragraph" w:styleId="NormalWeb">
    <w:name w:val="Normal (Web)"/>
    <w:basedOn w:val="Normal"/>
    <w:uiPriority w:val="99"/>
    <w:semiHidden/>
    <w:unhideWhenUsed/>
    <w:rsid w:val="00F473E4"/>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F473E4"/>
    <w:rPr>
      <w:b/>
      <w:bCs/>
    </w:rPr>
  </w:style>
  <w:style w:type="paragraph" w:styleId="Footer">
    <w:name w:val="footer"/>
    <w:basedOn w:val="Normal"/>
    <w:link w:val="FooterChar"/>
    <w:uiPriority w:val="99"/>
    <w:unhideWhenUsed/>
    <w:rsid w:val="00F473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73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3</Pages>
  <Words>788</Words>
  <Characters>4878</Characters>
  <Application>Microsoft Office Word</Application>
  <DocSecurity>0</DocSecurity>
  <Lines>70</Lines>
  <Paragraphs>22</Paragraphs>
  <ScaleCrop>false</ScaleCrop>
  <Company/>
  <LinksUpToDate>false</LinksUpToDate>
  <CharactersWithSpaces>5652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Emmanuel (Omnicom)</dc:creator>
  <cp:keywords/>
  <dc:description/>
  <cp:lastModifiedBy>Edward Emmanuel (Omnicom)</cp:lastModifiedBy>
  <cp:revision>40</cp:revision>
  <dcterms:created xsi:type="dcterms:W3CDTF">2026-01-11T16:32:00Z</dcterms:created>
  <dcterms:modified xsi:type="dcterms:W3CDTF">2026-03-12T11:59:00Z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EF468C98-8C20-4DC3-B072-D7B469A18B37</vt:lpwstr>
  </property>
  <property fmtid="{D5CDD505-2E9C-101B-9397-08002B2CF9AE}" pid="3" name="ClassificationContentMarkingFooterShapeIds">
    <vt:lpwstr>18a5c7a3,7d24adf3,3787c375</vt:lpwstr>
  </property>
  <property fmtid="{D5CDD505-2E9C-101B-9397-08002B2CF9AE}" pid="4" name="ClassificationContentMarkingFooterFontProps">
    <vt:lpwstr>#000000,10,Aptos</vt:lpwstr>
  </property>
  <property fmtid="{D5CDD505-2E9C-101B-9397-08002B2CF9AE}" pid="5" name="ClassificationContentMarkingFooterText">
    <vt:lpwstr>Confidential - Not for Public Consumption or Distribution</vt:lpwstr>
  </property>
  <property fmtid="{D5CDD505-2E9C-101B-9397-08002B2CF9AE}" pid="6" name="MSIP_Label_8e19d756-792e-42a1-bcad-4cb9051ddd2d_Enabled">
    <vt:lpwstr>true</vt:lpwstr>
  </property>
  <property fmtid="{D5CDD505-2E9C-101B-9397-08002B2CF9AE}" pid="7" name="MSIP_Label_8e19d756-792e-42a1-bcad-4cb9051ddd2d_SetDate">
    <vt:lpwstr>2026-01-11T16:51:56Z</vt:lpwstr>
  </property>
  <property fmtid="{D5CDD505-2E9C-101B-9397-08002B2CF9AE}" pid="8" name="MSIP_Label_8e19d756-792e-42a1-bcad-4cb9051ddd2d_Method">
    <vt:lpwstr>Privileged</vt:lpwstr>
  </property>
  <property fmtid="{D5CDD505-2E9C-101B-9397-08002B2CF9AE}" pid="9" name="MSIP_Label_8e19d756-792e-42a1-bcad-4cb9051ddd2d_Name">
    <vt:lpwstr>Confidential</vt:lpwstr>
  </property>
  <property fmtid="{D5CDD505-2E9C-101B-9397-08002B2CF9AE}" pid="10" name="MSIP_Label_8e19d756-792e-42a1-bcad-4cb9051ddd2d_SiteId">
    <vt:lpwstr>41eb501a-f671-4ce0-a5bf-b64168c3705f</vt:lpwstr>
  </property>
  <property fmtid="{D5CDD505-2E9C-101B-9397-08002B2CF9AE}" pid="11" name="MSIP_Label_8e19d756-792e-42a1-bcad-4cb9051ddd2d_ActionId">
    <vt:lpwstr>ddaae0e4-c9fe-47b5-841f-fa0febae9836</vt:lpwstr>
  </property>
  <property fmtid="{D5CDD505-2E9C-101B-9397-08002B2CF9AE}" pid="12" name="MSIP_Label_8e19d756-792e-42a1-bcad-4cb9051ddd2d_ContentBits">
    <vt:lpwstr>2</vt:lpwstr>
  </property>
  <property fmtid="{D5CDD505-2E9C-101B-9397-08002B2CF9AE}" pid="13" name="MSIP_Label_8e19d756-792e-42a1-bcad-4cb9051ddd2d_Tag">
    <vt:lpwstr>50, 0, 1, 1</vt:lpwstr>
  </property>
</Properties>
</file>